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5888" w14:textId="15CFF581" w:rsidR="00197C4F" w:rsidRDefault="00197C4F">
      <w:pPr>
        <w:pStyle w:val="ConsPlusTitlePage"/>
      </w:pPr>
      <w:r>
        <w:br/>
      </w:r>
    </w:p>
    <w:p w14:paraId="183230C7" w14:textId="77777777" w:rsidR="00197C4F" w:rsidRDefault="00197C4F">
      <w:pPr>
        <w:pStyle w:val="ConsPlusNormal"/>
        <w:jc w:val="both"/>
        <w:outlineLvl w:val="0"/>
      </w:pPr>
    </w:p>
    <w:p w14:paraId="5885EDD3" w14:textId="77777777" w:rsidR="00197C4F" w:rsidRPr="00B20597" w:rsidRDefault="00197C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ПРАВИТЕЛЬСТВО ЯРОСЛАВСКОЙ ОБЛАСТИ</w:t>
      </w:r>
    </w:p>
    <w:p w14:paraId="2501A5F3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B481D24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92BAF5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от 16 декабря 2009 г. N 1191-п</w:t>
      </w:r>
    </w:p>
    <w:p w14:paraId="201B0A6B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6B744D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ОБ УТВЕРЖДЕНИИ ПОРЯДКА ОТНЕСЕНИЯ ИЗДЕЛИЙ,</w:t>
      </w:r>
    </w:p>
    <w:p w14:paraId="5D59881C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ИЗГОТАВЛИВАЕМЫХ НА ТЕРРИТОРИИ ЯРОСЛАВСКОЙ ОБЛАСТИ,</w:t>
      </w:r>
    </w:p>
    <w:p w14:paraId="4EC787B7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К ИЗДЕЛИЯМ НАРОДНЫХ ХУДОЖЕСТВЕННЫХ ПРОМЫСЛОВ</w:t>
      </w:r>
    </w:p>
    <w:p w14:paraId="57AE66BF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И О ПЕРЕЧНЕ МЕСТ ТРАДИЦИОННОГО БЫТОВАНИЯ НАРОДНЫХ</w:t>
      </w:r>
    </w:p>
    <w:p w14:paraId="58A8A379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ХУДОЖЕСТВЕННЫХ ПРОМЫСЛОВ</w:t>
      </w:r>
    </w:p>
    <w:p w14:paraId="58943CFC" w14:textId="77777777" w:rsidR="00197C4F" w:rsidRPr="00B20597" w:rsidRDefault="00197C4F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C4F" w:rsidRPr="00B20597" w14:paraId="4C1EE98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7C31" w14:textId="77777777" w:rsidR="00197C4F" w:rsidRPr="00B20597" w:rsidRDefault="00197C4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4C2D" w14:textId="77777777" w:rsidR="00197C4F" w:rsidRPr="00B20597" w:rsidRDefault="00197C4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70352A" w14:textId="77777777" w:rsidR="00197C4F" w:rsidRPr="00B20597" w:rsidRDefault="001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76B4456D" w14:textId="77777777" w:rsidR="00197C4F" w:rsidRPr="00B20597" w:rsidRDefault="001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ЯО от 15.07.2010 </w:t>
            </w:r>
            <w:hyperlink r:id="rId4" w:history="1">
              <w:r w:rsidRPr="00B205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500-п</w:t>
              </w:r>
            </w:hyperlink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7CD85723" w14:textId="77777777" w:rsidR="00197C4F" w:rsidRPr="00B20597" w:rsidRDefault="001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16.09.2011 </w:t>
            </w:r>
            <w:hyperlink r:id="rId5" w:history="1">
              <w:r w:rsidRPr="00B205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680-п</w:t>
              </w:r>
            </w:hyperlink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D354" w14:textId="77777777" w:rsidR="00197C4F" w:rsidRPr="00B20597" w:rsidRDefault="00197C4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09EE0" w14:textId="77777777" w:rsidR="00197C4F" w:rsidRPr="00B20597" w:rsidRDefault="00197C4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20BED3D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от 6 января 1999 года N 7-ФЗ "О народных художественных промыслах", </w:t>
      </w:r>
      <w:hyperlink r:id="rId7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4 декабря 1999 г. N 1349 "Об утверждении типового положения о художественно-экспертном совете по народным художественным промыслам и о перечне видов производств и групп изделий народных художественных промыслов" Правительство области</w:t>
      </w:r>
    </w:p>
    <w:p w14:paraId="3E990C49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791F2B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11AD7583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81E19B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1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отнесения изделий, изготавливаемых на территории Ярославской области, к изделиям народных художественных промыслов.</w:t>
      </w:r>
    </w:p>
    <w:p w14:paraId="7FB8C7EE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DAE062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81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Ярославской области согласно приложению.</w:t>
      </w:r>
    </w:p>
    <w:p w14:paraId="5DDEF13B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D95859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3. Контроль за исполнением постановления возложить на заместителя Губернатора области Елфимова </w:t>
      </w:r>
      <w:proofErr w:type="gramStart"/>
      <w:r w:rsidRPr="00B20597">
        <w:rPr>
          <w:rFonts w:ascii="Times New Roman" w:hAnsi="Times New Roman" w:cs="Times New Roman"/>
          <w:sz w:val="24"/>
          <w:szCs w:val="24"/>
        </w:rPr>
        <w:t>И.С.</w:t>
      </w:r>
      <w:proofErr w:type="gramEnd"/>
    </w:p>
    <w:p w14:paraId="491F2819" w14:textId="77777777" w:rsidR="00197C4F" w:rsidRPr="00B20597" w:rsidRDefault="00197C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Правительства ЯО от 15.07.2010 N 500-п)</w:t>
      </w:r>
    </w:p>
    <w:p w14:paraId="4B5211C9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812988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4. Постановление вступает в силу с момента подписания.</w:t>
      </w:r>
    </w:p>
    <w:p w14:paraId="44231442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CCF741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Губернатор</w:t>
      </w:r>
    </w:p>
    <w:p w14:paraId="223632D6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Ярославской области</w:t>
      </w:r>
    </w:p>
    <w:p w14:paraId="1448F464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С.А.ВАХРУКОВ</w:t>
      </w:r>
    </w:p>
    <w:p w14:paraId="4DD46017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777424C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53745AF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4792FE1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82E9466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DFFAF5E" w14:textId="77777777" w:rsidR="00197C4F" w:rsidRPr="00B20597" w:rsidRDefault="00197C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Утвержден</w:t>
      </w:r>
    </w:p>
    <w:p w14:paraId="54F7B0B1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3D4266C5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Правительства области</w:t>
      </w:r>
    </w:p>
    <w:p w14:paraId="376D5FB2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lastRenderedPageBreak/>
        <w:t>от 16.12.2009 N 1191-п</w:t>
      </w:r>
    </w:p>
    <w:p w14:paraId="79FCF81E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C78989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B20597">
        <w:rPr>
          <w:rFonts w:ascii="Times New Roman" w:hAnsi="Times New Roman" w:cs="Times New Roman"/>
          <w:sz w:val="28"/>
          <w:szCs w:val="28"/>
        </w:rPr>
        <w:t>ПОРЯДОК</w:t>
      </w:r>
    </w:p>
    <w:p w14:paraId="19F449AD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ОТНЕСЕНИЯ ИЗДЕЛИЙ, ИЗГОТАВЛИВАЕМЫХ НА ТЕРРИТОРИИ ЯРОСЛАВСКОЙ</w:t>
      </w:r>
    </w:p>
    <w:p w14:paraId="4BBB43E5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ОБЛАСТИ, К ИЗДЕЛИЯМ НАРОДНЫХ ХУДОЖЕСТВЕННЫХ ПРОМЫСЛОВ</w:t>
      </w:r>
    </w:p>
    <w:p w14:paraId="6A287E0F" w14:textId="77777777" w:rsidR="00197C4F" w:rsidRPr="00B20597" w:rsidRDefault="00197C4F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C4F" w:rsidRPr="00B20597" w14:paraId="42B73D3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E56F" w14:textId="77777777" w:rsidR="00197C4F" w:rsidRPr="00B20597" w:rsidRDefault="00197C4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6A0F3" w14:textId="77777777" w:rsidR="00197C4F" w:rsidRPr="00B20597" w:rsidRDefault="00197C4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596B02" w14:textId="77777777" w:rsidR="00197C4F" w:rsidRPr="00B20597" w:rsidRDefault="001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3D6B18BF" w14:textId="77777777" w:rsidR="00197C4F" w:rsidRPr="00B20597" w:rsidRDefault="001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ЯО от 15.07.2010 </w:t>
            </w:r>
            <w:hyperlink r:id="rId9" w:history="1">
              <w:r w:rsidRPr="00B205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500-п</w:t>
              </w:r>
            </w:hyperlink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14:paraId="50A13C50" w14:textId="77777777" w:rsidR="00197C4F" w:rsidRPr="00B20597" w:rsidRDefault="001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16.09.2011 </w:t>
            </w:r>
            <w:hyperlink r:id="rId10" w:history="1">
              <w:r w:rsidRPr="00B205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680-п</w:t>
              </w:r>
            </w:hyperlink>
            <w:r w:rsidRPr="00B2059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3BC9A" w14:textId="77777777" w:rsidR="00197C4F" w:rsidRPr="00B20597" w:rsidRDefault="00197C4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B4DFBF" w14:textId="77777777" w:rsidR="00197C4F" w:rsidRPr="00B20597" w:rsidRDefault="00197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7F857A9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1. Порядок отнесения изделий, изготавливаемых на территории Ярославской области, к изделиям народных художественных промыслов устанавливает критерии отнесения изделий, изготавливаемых на территории Ярославской области, к изделиям народных художественных промыслов.</w:t>
      </w:r>
    </w:p>
    <w:p w14:paraId="6D47CDD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2. Данный Порядок разработан в соответствии с Федеральным </w:t>
      </w:r>
      <w:hyperlink r:id="rId11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от 6 января 1999 года N 7-ФЗ "О народных художественных промыслах" и </w:t>
      </w:r>
      <w:hyperlink r:id="rId12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4 декабря 1999 г. N 1349 "Об утверждении типового положения о художественно-экспертном совете по народным художественным промыслам и о перечне видов производств и групп изделий народных художественных промыслов", </w:t>
      </w:r>
      <w:hyperlink r:id="rId13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Минпромторга России от 15 апреля 2009 г. N 274 "Об утверждении перечня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промыслов".</w:t>
      </w:r>
    </w:p>
    <w:p w14:paraId="76B10DC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3. Отнесение изделий к изделиям народных художественных промыслов осуществляется на основе решений художественно-экспертного совета по народным художественным промыслам Ярославской области (далее - совет), принимаемых по результатам рассмотрения представленных типовых образцов и уникальных изделий народных художественных промыслов. Эти решения принимаются в соответствии с </w:t>
      </w:r>
      <w:hyperlink r:id="rId14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видов производств и групп изделий народных художественных промыслов, утвержденным приказом Минпромторга России от 15 апреля 2009 г. N 274 "Об утверждении перечня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промыслов".</w:t>
      </w:r>
    </w:p>
    <w:p w14:paraId="016A15DD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4. Совет создается при департаменте промышленной политики Ярославской области, уполномоченном в сфере народных художественных промыслов (далее - уполномоченный орган), и осуществляет деятельность в соответствии с положением, утверждаемым приказом уполномоченного органа, которое разрабатывается и утверждается в соответствии с </w:t>
      </w:r>
      <w:hyperlink r:id="rId15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типовым положением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 о художественно-экспертном совете по народным художественным промыслам, утвержденным Постановлением Правительства Российской Федерации от 4 декабря 1999 г. N 1349 "Об утверждении типового положения о художественно-экспертном совете по народным художественным промыслам и о перечне видов групп изделий народных художественных промыслов".</w:t>
      </w:r>
    </w:p>
    <w:p w14:paraId="5DD563EC" w14:textId="77777777" w:rsidR="00197C4F" w:rsidRPr="00B20597" w:rsidRDefault="00197C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ЯО от 15.07.2010 </w:t>
      </w:r>
      <w:hyperlink r:id="rId16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N 500-п</w:t>
        </w:r>
      </w:hyperlink>
      <w:r w:rsidRPr="00B20597">
        <w:rPr>
          <w:rFonts w:ascii="Times New Roman" w:hAnsi="Times New Roman" w:cs="Times New Roman"/>
          <w:sz w:val="24"/>
          <w:szCs w:val="24"/>
        </w:rPr>
        <w:t xml:space="preserve">, от 16.09.2011 </w:t>
      </w:r>
      <w:hyperlink r:id="rId17" w:history="1">
        <w:r w:rsidRPr="00B20597">
          <w:rPr>
            <w:rFonts w:ascii="Times New Roman" w:hAnsi="Times New Roman" w:cs="Times New Roman"/>
            <w:color w:val="0000FF"/>
            <w:sz w:val="24"/>
            <w:szCs w:val="24"/>
          </w:rPr>
          <w:t>N 680-п</w:t>
        </w:r>
      </w:hyperlink>
      <w:r w:rsidRPr="00B20597">
        <w:rPr>
          <w:rFonts w:ascii="Times New Roman" w:hAnsi="Times New Roman" w:cs="Times New Roman"/>
          <w:sz w:val="24"/>
          <w:szCs w:val="24"/>
        </w:rPr>
        <w:t>)</w:t>
      </w:r>
    </w:p>
    <w:p w14:paraId="5E674E1E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 xml:space="preserve">5. К изделиям народных художественных промыслов не могут быть отнесены изделия, в технологии изготовления которых невозможно применение творческого варьирования </w:t>
      </w:r>
      <w:r w:rsidRPr="00B20597">
        <w:rPr>
          <w:rFonts w:ascii="Times New Roman" w:hAnsi="Times New Roman" w:cs="Times New Roman"/>
          <w:sz w:val="24"/>
          <w:szCs w:val="24"/>
        </w:rPr>
        <w:lastRenderedPageBreak/>
        <w:t>типовых образцов данных изделий, в том числе:</w:t>
      </w:r>
    </w:p>
    <w:p w14:paraId="3C2CC41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строчевышитые изделия, изготовленные на вышивальных машинах-автоматах или полуавтоматах без сочетания с ручной вышивкой или с вышивкой, выполненной на вышивальных машинах, которые позволяют творчески выполнять и варьировать вышивку;</w:t>
      </w:r>
    </w:p>
    <w:p w14:paraId="1C6B957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изделия из тканей, декорированные посредством фотопечати без сочетания с ручными способами декорирования изделий;</w:t>
      </w:r>
    </w:p>
    <w:p w14:paraId="66522B1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изделия из тканей, ковры и ковровые изделия, изготовленные на машинах без сочетания с ручным исполнением;</w:t>
      </w:r>
    </w:p>
    <w:p w14:paraId="794C971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изделия из металла и ювелирные изделия, изготовленные посредством штамповки и литья, за исключением литья по восковым моделям, без последующей чеканки, гравировки, росписи, травления или без применения других способов ручной декоративной обработки металла;</w:t>
      </w:r>
    </w:p>
    <w:p w14:paraId="0A4CC62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керамические изделия, изготовленные посредством литья без последующей росписи, лепки или без применения иных способов ручного декорирования изделий;</w:t>
      </w:r>
    </w:p>
    <w:p w14:paraId="3E5B0250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изделия, изготовленные на вязальных машинах-автоматах без сочетания с декоративной ручной вязкой, вышивкой или с иными способами ручного декорирования изделий;</w:t>
      </w:r>
    </w:p>
    <w:p w14:paraId="447494B9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другие изделия, изготовленные механическим способом с использованием мотивов народного искусства.</w:t>
      </w:r>
    </w:p>
    <w:p w14:paraId="477A58FE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6. В целях принятия решения об отнесении изготавливаемых изделий к изделиям народных художественных промыслов советом проводится экспертиза изделий на предмет отнесения их к изделиям народных художественных промыслов.</w:t>
      </w:r>
    </w:p>
    <w:p w14:paraId="3BB4F5A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При проведении экспертизы советом дается оценка по следующим критериям:</w:t>
      </w:r>
    </w:p>
    <w:p w14:paraId="2841827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- соответствие изделия художественно-стилевой направленности промысла - показатель, характеризующий степень выявления в изделии исторически сложившейся системы выразительных средств искусства промысла и художественно-технических приемов его исполнения; соответствие современным эстетическим представлениям; степень творческого вклада автора в развитие традиции; новизну художественного решения;</w:t>
      </w:r>
    </w:p>
    <w:p w14:paraId="7436741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- целостность художественного решения изделия - показатель, отражающий уровень образно-эмоционального замысла в форме и декоре изделия; гармонию пропорциональных отношений; взаимосвязь формы, декора и цветового решения, их подчиненность общей композиции изделия; соответствие формы, масштаба, декора изделия современному интерьеру (современному костюму); обоснованность цветового решения с учетом традиционных и современных эстетических представлений; композиционное равновесие пространства (фона) и плотности декора; выявление и художественная трактовка природных свойств материала;</w:t>
      </w:r>
    </w:p>
    <w:p w14:paraId="68111316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- функциональная обусловленность художественного решения - показатель, определяющий степень выявления в изделии его функционального назначения (декоративного, утилитарного); воплощение функциональных особенностей в декоративном и образном решении изделия; соответствие изделия современным формам использования произведений декоративно-прикладного искусства (конкретность предназначения, социальная адресность, характер бытования в современной среде и пр.);</w:t>
      </w:r>
    </w:p>
    <w:p w14:paraId="721626C1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lastRenderedPageBreak/>
        <w:t>- техническое качество изделия - показатель, отражающий рациональность использования и совершенствования приемов традиционной технологии; уровень технического исполнения и отделки; соответствие формы и декора изделия применяемому материалу; сохранение в процессе изготовления изделия последовательности приемов традиционной технологии, принципиально важных для сохранения системы выразительных средств искусства данного промысла;</w:t>
      </w:r>
    </w:p>
    <w:p w14:paraId="56D9AC4E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- исполнительское мастерство - показатель, характеризующий степень совершенства исполнения изделия; творческое использование традиционных художественных приемов; возможность вариантного исполнения изделия;</w:t>
      </w:r>
    </w:p>
    <w:p w14:paraId="77B3FF47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- соответствие места происхождения изделия месту традиционного бытования народного художественного промысла Ярославской области.</w:t>
      </w:r>
    </w:p>
    <w:p w14:paraId="4F5549E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7. Проведение экспертизы оплачивается в размере и порядке, утвержденном приказом уполномоченного органа.</w:t>
      </w:r>
    </w:p>
    <w:p w14:paraId="1601916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8. Решения, принимаемые по вопросам отнесения изделий к изделиям народных художественных промыслов, могут быть обжалованы в суд.</w:t>
      </w:r>
    </w:p>
    <w:p w14:paraId="55346F91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7A8E245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4FD4DAF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499D32C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C46F2FD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8E489A2" w14:textId="77777777" w:rsidR="00197C4F" w:rsidRPr="00B20597" w:rsidRDefault="00197C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Приложение</w:t>
      </w:r>
    </w:p>
    <w:p w14:paraId="2280EEC2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47545953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Правительства области</w:t>
      </w:r>
    </w:p>
    <w:p w14:paraId="09F39E9F" w14:textId="77777777" w:rsidR="00197C4F" w:rsidRPr="00B20597" w:rsidRDefault="00197C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от 16.12.2009 N 1191-п</w:t>
      </w:r>
    </w:p>
    <w:p w14:paraId="6218E897" w14:textId="77777777" w:rsidR="00197C4F" w:rsidRPr="00B20597" w:rsidRDefault="00197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09FD6D9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B20597">
        <w:rPr>
          <w:rFonts w:ascii="Times New Roman" w:hAnsi="Times New Roman" w:cs="Times New Roman"/>
          <w:sz w:val="28"/>
          <w:szCs w:val="28"/>
        </w:rPr>
        <w:t>ПЕРЕЧЕНЬ</w:t>
      </w:r>
    </w:p>
    <w:p w14:paraId="3F02358C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МЕСТ ТРАДИЦИОННОГО БЫТОВАНИЯ НАРОДНЫХ ХУДОЖЕСТВЕННЫХ</w:t>
      </w:r>
    </w:p>
    <w:p w14:paraId="52CD194B" w14:textId="77777777" w:rsidR="00197C4F" w:rsidRPr="00B20597" w:rsidRDefault="00197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597">
        <w:rPr>
          <w:rFonts w:ascii="Times New Roman" w:hAnsi="Times New Roman" w:cs="Times New Roman"/>
          <w:sz w:val="28"/>
          <w:szCs w:val="28"/>
        </w:rPr>
        <w:t>ПРОМЫСЛОВ ЯРОСЛАВСКОЙ ОБЛАСТИ</w:t>
      </w:r>
    </w:p>
    <w:p w14:paraId="21503F7E" w14:textId="77777777" w:rsidR="00197C4F" w:rsidRPr="00B20597" w:rsidRDefault="00197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A0982C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1. Ростовский муниципальный район</w:t>
      </w:r>
    </w:p>
    <w:p w14:paraId="11FA89D5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866C8C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ювелирных изделий народных художественных промыслов.</w:t>
      </w:r>
    </w:p>
    <w:p w14:paraId="66FF0B3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Изготовление изделий из войлока, овечьей шерсти.</w:t>
      </w:r>
    </w:p>
    <w:p w14:paraId="615E9E2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05E59E67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54FA884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2A4B8BE6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2F42CA8D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30614E74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0B79B5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2. Переславский муниципальный район</w:t>
      </w:r>
    </w:p>
    <w:p w14:paraId="7348C5C1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D7755F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69BEABE1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lastRenderedPageBreak/>
        <w:t>Производство художественной керамики.</w:t>
      </w:r>
    </w:p>
    <w:p w14:paraId="52D4C5EE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47BA2A9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строчевышитых изделий народных художественных промыслов.</w:t>
      </w:r>
    </w:p>
    <w:p w14:paraId="4C0057E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кружево.</w:t>
      </w:r>
    </w:p>
    <w:p w14:paraId="44399847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вязание.</w:t>
      </w:r>
    </w:p>
    <w:p w14:paraId="7093C7B0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70609A5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строчевышитых изделий народных художественных промыслов.</w:t>
      </w:r>
    </w:p>
    <w:p w14:paraId="450E72C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5656B893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F3CFA5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3. Город Переславль-Залесский</w:t>
      </w:r>
    </w:p>
    <w:p w14:paraId="3F71CA87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7371DE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66E3F670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527207A5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7B9C206D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строчевышитых изделий народных художественных промыслов.</w:t>
      </w:r>
    </w:p>
    <w:p w14:paraId="2F94ED7C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кружево.</w:t>
      </w:r>
    </w:p>
    <w:p w14:paraId="7F67797F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вязание.</w:t>
      </w:r>
    </w:p>
    <w:p w14:paraId="3FACF9F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69FE6A3F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603ED3D8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51E0F4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4. Мышкинский муниципальный район</w:t>
      </w:r>
    </w:p>
    <w:p w14:paraId="112FE887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F84E7E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51E8349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5436E976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59A734D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7EA25E2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Изготовление изделий из войлока, овечьей шерсти.</w:t>
      </w:r>
    </w:p>
    <w:p w14:paraId="36025C9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13A74B67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045E86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5. Тутаевский муниципальный район</w:t>
      </w:r>
    </w:p>
    <w:p w14:paraId="06AB05B0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05DD98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7E12F3F2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Тутаевские колокола - литье с художественным оформлением.</w:t>
      </w:r>
    </w:p>
    <w:p w14:paraId="3825820D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11FAFF5F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6523A066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lastRenderedPageBreak/>
        <w:t>Художественная обработка кожи и меха.</w:t>
      </w:r>
    </w:p>
    <w:p w14:paraId="22CD4E6F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3946C8F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кружево.</w:t>
      </w:r>
    </w:p>
    <w:p w14:paraId="6B97D6D6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вязание.</w:t>
      </w:r>
    </w:p>
    <w:p w14:paraId="3B19B14D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63B39DA1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B30E57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6. Город Ярославль</w:t>
      </w:r>
    </w:p>
    <w:p w14:paraId="7C3A0C2C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F1FBD4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3356D9FE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25F5C74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строчевышитых изделий народных художественных промыслов.</w:t>
      </w:r>
    </w:p>
    <w:p w14:paraId="60EADF1C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2D7E19B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Изготовление изделий из войлока, овечьей шерсти.</w:t>
      </w:r>
    </w:p>
    <w:p w14:paraId="59ADC54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7A75B397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кожи и меха.</w:t>
      </w:r>
    </w:p>
    <w:p w14:paraId="1077ABA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кружево.</w:t>
      </w:r>
    </w:p>
    <w:p w14:paraId="5A0112FD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ювелирных изделий народных художественных промыслов.</w:t>
      </w:r>
    </w:p>
    <w:p w14:paraId="76424E45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ручная роспись, набойка тканей.</w:t>
      </w:r>
    </w:p>
    <w:p w14:paraId="68C1AF8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69773DEE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8FD1A4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7. Ярославский муниципальный район</w:t>
      </w:r>
    </w:p>
    <w:p w14:paraId="0E6A55ED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6F144E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606AB872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7932CB85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2CB6B2E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Изготовление изделий из войлока, овечьей шерсти.</w:t>
      </w:r>
    </w:p>
    <w:p w14:paraId="77FA8FC0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6269A34C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кожи и меха.</w:t>
      </w:r>
    </w:p>
    <w:p w14:paraId="09AA7FD7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6CF71DCA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3EC18C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8. Город Рыбинск</w:t>
      </w:r>
    </w:p>
    <w:p w14:paraId="0593F8BF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BA658C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41D65B2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57733F2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7B4ABB8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lastRenderedPageBreak/>
        <w:t>Изготовление изделий из войлока, овечьей шерсти.</w:t>
      </w:r>
    </w:p>
    <w:p w14:paraId="7D08BCEC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5344A13F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кожи и меха.</w:t>
      </w:r>
    </w:p>
    <w:p w14:paraId="0AEABCF1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кружево.</w:t>
      </w:r>
    </w:p>
    <w:p w14:paraId="6A5F0EDD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ювелирных изделий народных художественных промыслов.</w:t>
      </w:r>
    </w:p>
    <w:p w14:paraId="5BCA1FA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ручная роспись, набойка тканей.</w:t>
      </w:r>
    </w:p>
    <w:p w14:paraId="742D550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Художественные изделия из кости и рога.</w:t>
      </w:r>
    </w:p>
    <w:p w14:paraId="0A240E6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строчевышитых изделий народных художественных промыслов.</w:t>
      </w:r>
    </w:p>
    <w:p w14:paraId="2449D1C0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3F00730A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4A1AA1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9. Рыбинский муниципальный район</w:t>
      </w:r>
    </w:p>
    <w:p w14:paraId="28EC5DB8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D41D69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7A78F625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0D87E1B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30EA7E66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2EFFD7E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кожи и меха.</w:t>
      </w:r>
    </w:p>
    <w:p w14:paraId="2809E839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ручная роспись, набойка тканей.</w:t>
      </w:r>
    </w:p>
    <w:p w14:paraId="1F1E947F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строчевышитых изделий народных художественных промыслов.</w:t>
      </w:r>
    </w:p>
    <w:p w14:paraId="7333920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1C769BE5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476940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10. Угличский муниципальный район</w:t>
      </w:r>
    </w:p>
    <w:p w14:paraId="079D738D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669DA6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01BAB057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720BB492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461B435F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1EF46782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ручная роспись, набойка тканей.</w:t>
      </w:r>
    </w:p>
    <w:p w14:paraId="2133B175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строчевышитых изделий народных художественных промыслов.</w:t>
      </w:r>
    </w:p>
    <w:p w14:paraId="572B9711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ювелирных изделий народных художественных промыслов.</w:t>
      </w:r>
    </w:p>
    <w:p w14:paraId="3E4F3E8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кружево.</w:t>
      </w:r>
    </w:p>
    <w:p w14:paraId="011F2C66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вязание.</w:t>
      </w:r>
    </w:p>
    <w:p w14:paraId="23F6E6A0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51FA49FD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F5474B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11. Борисоглебский муниципальный район</w:t>
      </w:r>
    </w:p>
    <w:p w14:paraId="21BCB1E9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01EAD2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679A567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26F363A7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6242CA65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375B5E8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ручная роспись, набойка тканей.</w:t>
      </w:r>
    </w:p>
    <w:p w14:paraId="4746591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строчевышитых изделий народных художественных промыслов.</w:t>
      </w:r>
    </w:p>
    <w:p w14:paraId="70D42DA7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кружево.</w:t>
      </w:r>
    </w:p>
    <w:p w14:paraId="16E85442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вязание.</w:t>
      </w:r>
    </w:p>
    <w:p w14:paraId="69F533B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7ECE58E8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35C387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12. Некоузский муниципальный район</w:t>
      </w:r>
    </w:p>
    <w:p w14:paraId="229AE6A4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8ED7D4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21FAA6F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27E478D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02FBEC61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15A801C9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69592681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271355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13. Даниловский муниципальный район</w:t>
      </w:r>
    </w:p>
    <w:p w14:paraId="221D7002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5EC52E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74BF6859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6E131B16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6E030576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04F5846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кружево.</w:t>
      </w:r>
    </w:p>
    <w:p w14:paraId="59E5BCC9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5D884289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6D619A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14. Некрасовский муниципальный район</w:t>
      </w:r>
    </w:p>
    <w:p w14:paraId="32463700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B8BD9C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2C4EF5DF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6C3B2A9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34DD3CF1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2677C6FD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lastRenderedPageBreak/>
        <w:t>Художественное ручное кружево.</w:t>
      </w:r>
    </w:p>
    <w:p w14:paraId="5C199EC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5DEDA524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E5364A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15. Первомайский муниципальный район</w:t>
      </w:r>
    </w:p>
    <w:p w14:paraId="7460710C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DDD418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031E6FF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41BA2901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1DC3CFC7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7C06C98D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6F1245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16. Любимский муниципальный район</w:t>
      </w:r>
    </w:p>
    <w:p w14:paraId="5F1CB835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D3AC9B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3291B0F8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1A3EDAE9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7860D4B0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35CC5F0C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67139E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17. Большесельский муниципальный район</w:t>
      </w:r>
    </w:p>
    <w:p w14:paraId="19688073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146C8E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7F9566F0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219AFFD9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5255E8A5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44CAE05A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360DB171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5D003C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18. Гаврилов-Ямский муниципальный район</w:t>
      </w:r>
    </w:p>
    <w:p w14:paraId="78DEE2DF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B2867E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строчевышитых изделий народных художественных промыслов.</w:t>
      </w:r>
    </w:p>
    <w:p w14:paraId="70DE3E7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190EC83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67232145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49C03E9D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6F2EF21C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0B1DA5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19. Пошехонский муниципальный район</w:t>
      </w:r>
    </w:p>
    <w:p w14:paraId="007D3E5A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CDBC77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72C3FCC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63C5DBB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388A47DB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lastRenderedPageBreak/>
        <w:t>Художественное ручное ткачество.</w:t>
      </w:r>
    </w:p>
    <w:p w14:paraId="2BF370A1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3534A2B0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51F761" w14:textId="77777777" w:rsidR="00197C4F" w:rsidRPr="00B20597" w:rsidRDefault="00197C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20. Брейтовский муниципальный район</w:t>
      </w:r>
    </w:p>
    <w:p w14:paraId="468C1BFB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1A3A90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дерева и других растительных материалов.</w:t>
      </w:r>
    </w:p>
    <w:p w14:paraId="714559A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Художественная обработка металлов.</w:t>
      </w:r>
    </w:p>
    <w:p w14:paraId="0C8CAC51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Производство художественной керамики.</w:t>
      </w:r>
    </w:p>
    <w:p w14:paraId="0BBB5AB3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Художественное ручное ткачество.</w:t>
      </w:r>
    </w:p>
    <w:p w14:paraId="2D932C24" w14:textId="77777777" w:rsidR="00197C4F" w:rsidRPr="00B20597" w:rsidRDefault="00197C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0597">
        <w:rPr>
          <w:rFonts w:ascii="Times New Roman" w:hAnsi="Times New Roman" w:cs="Times New Roman"/>
          <w:sz w:val="24"/>
          <w:szCs w:val="24"/>
        </w:rPr>
        <w:t>Прочие виды производств изделий народных художественных промыслов.</w:t>
      </w:r>
    </w:p>
    <w:p w14:paraId="021133E1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FFE733" w14:textId="77777777" w:rsidR="00197C4F" w:rsidRPr="00B20597" w:rsidRDefault="00197C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556CAB" w14:textId="77777777" w:rsidR="00197C4F" w:rsidRPr="00B20597" w:rsidRDefault="00197C4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4369E22" w14:textId="77777777" w:rsidR="00010DDD" w:rsidRDefault="00010DDD"/>
    <w:sectPr w:rsidR="00010DDD" w:rsidSect="008A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4F"/>
    <w:rsid w:val="00010DDD"/>
    <w:rsid w:val="00197C4F"/>
    <w:rsid w:val="00B2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7FCA"/>
  <w15:chartTrackingRefBased/>
  <w15:docId w15:val="{CB01AC81-9B30-4455-8208-75EECC02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7C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59B7C26BA831B503016417777211B764A205A15DDBBA4C07A47605B100D1C0678F81D1240CECD0CFC05475D6E369704DC9903001250D466CE31k0c4N" TargetMode="External"/><Relationship Id="rId13" Type="http://schemas.openxmlformats.org/officeDocument/2006/relationships/hyperlink" Target="consultantplus://offline/ref=84E59B7C26BA831B5030084C611B7F1E7945785615D4EDFF967C103F0B16585C467EAD5E564DCECC07A85404033765D64FD199181C1250kCc8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E59B7C26BA831B5030084C611B7F1E77467B5E13D4EDFF967C103F0B16585C467EAD5E564DCACF07A85404033765D64FD199181C1250kCc8N" TargetMode="External"/><Relationship Id="rId12" Type="http://schemas.openxmlformats.org/officeDocument/2006/relationships/hyperlink" Target="consultantplus://offline/ref=84E59B7C26BA831B5030084C611B7F1E77467B5E13D4EDFF967C103F0B16585C467EAD5E564DCACF07A85404033765D64FD199181C1250kCc8N" TargetMode="External"/><Relationship Id="rId17" Type="http://schemas.openxmlformats.org/officeDocument/2006/relationships/hyperlink" Target="consultantplus://offline/ref=84E59B7C26BA831B503016417777211B764A205A14DFBDA0C07A47605B100D1C0678F81D1240CECD0CFC05465D6E369704DC9903001250D466CE31k0c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E59B7C26BA831B503016417777211B764A205A15DDBBA4C07A47605B100D1C0678F81D1240CECD0CFC05485D6E369704DC9903001250D466CE31k0c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E59B7C26BA831B5030084C611B7F1E72437F5412DDB0F59E251C3D0C19074B4137A15F564DCFC909F75111126F6AD154CF9B04001052C8k6c6N" TargetMode="External"/><Relationship Id="rId11" Type="http://schemas.openxmlformats.org/officeDocument/2006/relationships/hyperlink" Target="consultantplus://offline/ref=84E59B7C26BA831B5030084C611B7F1E72437F5412DDB0F59E251C3D0C19074B4137A15F564DCFC909F75111126F6AD154CF9B04001052C8k6c6N" TargetMode="External"/><Relationship Id="rId5" Type="http://schemas.openxmlformats.org/officeDocument/2006/relationships/hyperlink" Target="consultantplus://offline/ref=84E59B7C26BA831B503016417777211B764A205A14DFBDA0C07A47605B100D1C0678F81D1240CECD0CFC05465D6E369704DC9903001250D466CE31k0c4N" TargetMode="External"/><Relationship Id="rId15" Type="http://schemas.openxmlformats.org/officeDocument/2006/relationships/hyperlink" Target="consultantplus://offline/ref=84E59B7C26BA831B5030084C611B7F1E77467B5E13D4EDFF967C103F0B16585C467EAD5E564DCFC407A85404033765D64FD199181C1250kCc8N" TargetMode="External"/><Relationship Id="rId10" Type="http://schemas.openxmlformats.org/officeDocument/2006/relationships/hyperlink" Target="consultantplus://offline/ref=84E59B7C26BA831B503016417777211B764A205A14DFBDA0C07A47605B100D1C0678F81D1240CECD0CFC05465D6E369704DC9903001250D466CE31k0c4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84E59B7C26BA831B503016417777211B764A205A15DDBBA4C07A47605B100D1C0678F81D1240CECD0CFC05465D6E369704DC9903001250D466CE31k0c4N" TargetMode="External"/><Relationship Id="rId9" Type="http://schemas.openxmlformats.org/officeDocument/2006/relationships/hyperlink" Target="consultantplus://offline/ref=84E59B7C26BA831B503016417777211B764A205A15DDBBA4C07A47605B100D1C0678F81D1240CECD0CFC05485D6E369704DC9903001250D466CE31k0c4N" TargetMode="External"/><Relationship Id="rId14" Type="http://schemas.openxmlformats.org/officeDocument/2006/relationships/hyperlink" Target="consultantplus://offline/ref=84E59B7C26BA831B5030084C611B7F1E7945785615D4EDFF967C103F0B16585C467EAD5E564DCECC07A85404033765D64FD199181C1250kCc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2022-03-01T09:00:00Z</dcterms:created>
  <dcterms:modified xsi:type="dcterms:W3CDTF">2022-03-01T09:00:00Z</dcterms:modified>
</cp:coreProperties>
</file>