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77F" w14:textId="77777777" w:rsidR="00DD3891" w:rsidRDefault="00DD3891">
      <w:pPr>
        <w:pStyle w:val="ConsPlusTitlePage"/>
      </w:pPr>
      <w:r>
        <w:br/>
      </w:r>
    </w:p>
    <w:p w14:paraId="1F356DEB" w14:textId="77777777" w:rsidR="00DD3891" w:rsidRPr="007901A5" w:rsidRDefault="00DD3891">
      <w:pPr>
        <w:pStyle w:val="ConsPlusNormal"/>
        <w:jc w:val="both"/>
        <w:outlineLvl w:val="0"/>
        <w:rPr>
          <w:sz w:val="28"/>
          <w:szCs w:val="28"/>
        </w:rPr>
      </w:pPr>
    </w:p>
    <w:p w14:paraId="5FC68E7C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A5">
        <w:rPr>
          <w:rFonts w:ascii="Times New Roman" w:hAnsi="Times New Roman" w:cs="Times New Roman"/>
          <w:sz w:val="28"/>
          <w:szCs w:val="28"/>
        </w:rPr>
        <w:t>КОЛЛЕГИЯ АДМИНИСТРАЦИИ КЕМЕРОВСКОЙ ОБЛАСТИ</w:t>
      </w:r>
    </w:p>
    <w:p w14:paraId="5F551B23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FF03BA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A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83ED3A1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A5">
        <w:rPr>
          <w:rFonts w:ascii="Times New Roman" w:hAnsi="Times New Roman" w:cs="Times New Roman"/>
          <w:sz w:val="28"/>
          <w:szCs w:val="28"/>
        </w:rPr>
        <w:t>от 11 февраля 2010 г. N 58</w:t>
      </w:r>
    </w:p>
    <w:p w14:paraId="1D49B842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2E7DB1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A5">
        <w:rPr>
          <w:rFonts w:ascii="Times New Roman" w:hAnsi="Times New Roman" w:cs="Times New Roman"/>
          <w:sz w:val="28"/>
          <w:szCs w:val="28"/>
        </w:rPr>
        <w:t>О МЕСТАХ ТРАДИЦИОННОГО БЫТОВАНИЯ НАРОДНЫХ ХУДОЖЕСТВЕННЫХ</w:t>
      </w:r>
    </w:p>
    <w:p w14:paraId="0298AE3F" w14:textId="77777777" w:rsidR="00DD3891" w:rsidRPr="007901A5" w:rsidRDefault="00DD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1A5">
        <w:rPr>
          <w:rFonts w:ascii="Times New Roman" w:hAnsi="Times New Roman" w:cs="Times New Roman"/>
          <w:sz w:val="28"/>
          <w:szCs w:val="28"/>
        </w:rPr>
        <w:t>ПРОМЫСЛОВ НА ТЕРРИТОРИИ КЕМЕРОВСКОЙ ОБЛАСТИ</w:t>
      </w:r>
    </w:p>
    <w:p w14:paraId="36614A2E" w14:textId="77777777" w:rsidR="00DD3891" w:rsidRPr="007901A5" w:rsidRDefault="00DD38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678F65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 xml:space="preserve">В целях поддержки и дальнейшего развития народных художественных промыслов и в соответствии с </w:t>
      </w:r>
      <w:hyperlink r:id="rId4" w:history="1">
        <w:r w:rsidRPr="007901A5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9</w:t>
        </w:r>
      </w:hyperlink>
      <w:r w:rsidRPr="007901A5">
        <w:rPr>
          <w:rFonts w:ascii="Times New Roman" w:hAnsi="Times New Roman" w:cs="Times New Roman"/>
          <w:sz w:val="24"/>
          <w:szCs w:val="24"/>
        </w:rPr>
        <w:t xml:space="preserve"> Федерального закона от 06.01.99 N 7-ФЗ "О народных художественных промыслах" Коллегия Администрации Кемеровской области постановляет:</w:t>
      </w:r>
    </w:p>
    <w:p w14:paraId="18F4E784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6273EB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>1. Установить на территории Кемеровской области места традиционного бытования народных художественных промыслов:</w:t>
      </w:r>
    </w:p>
    <w:p w14:paraId="0A05C45C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7"/>
        <w:gridCol w:w="5929"/>
      </w:tblGrid>
      <w:tr w:rsidR="00DD3891" w:rsidRPr="007901A5" w14:paraId="59A9DC67" w14:textId="77777777">
        <w:trPr>
          <w:trHeight w:val="249"/>
        </w:trPr>
        <w:tc>
          <w:tcPr>
            <w:tcW w:w="3267" w:type="dxa"/>
          </w:tcPr>
          <w:p w14:paraId="1A4AA390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Виды производств     </w:t>
            </w:r>
          </w:p>
          <w:p w14:paraId="3C71903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художественных  </w:t>
            </w:r>
          </w:p>
          <w:p w14:paraId="6BB79EE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   промыслов         </w:t>
            </w:r>
          </w:p>
        </w:tc>
        <w:tc>
          <w:tcPr>
            <w:tcW w:w="5929" w:type="dxa"/>
          </w:tcPr>
          <w:p w14:paraId="7E589BF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Места бытования народных художественных    </w:t>
            </w:r>
          </w:p>
          <w:p w14:paraId="286584F1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промыслов                   </w:t>
            </w:r>
          </w:p>
        </w:tc>
      </w:tr>
      <w:tr w:rsidR="00DD3891" w:rsidRPr="007901A5" w14:paraId="76324BFF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647946DD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       1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1BA07842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                       </w:t>
            </w:r>
          </w:p>
        </w:tc>
      </w:tr>
      <w:tr w:rsidR="00DD3891" w:rsidRPr="007901A5" w14:paraId="6A059D4B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029A758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</w:t>
            </w:r>
          </w:p>
          <w:p w14:paraId="7A9C0B5E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дерева и других          </w:t>
            </w:r>
          </w:p>
          <w:p w14:paraId="4F6D05FE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растительных материалов  </w:t>
            </w:r>
          </w:p>
        </w:tc>
        <w:tc>
          <w:tcPr>
            <w:tcW w:w="5929" w:type="dxa"/>
            <w:tcBorders>
              <w:top w:val="nil"/>
            </w:tcBorders>
          </w:tcPr>
          <w:p w14:paraId="248BC0F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>Города Березовский, Калтан, Кемерово, Мариинск,</w:t>
            </w:r>
          </w:p>
          <w:p w14:paraId="20764F1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Междуреченск, Новокузнецк, Прокопьевск, Тайга; </w:t>
            </w:r>
          </w:p>
          <w:p w14:paraId="75C6231D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Кемеровский район, Мариинский район,           </w:t>
            </w:r>
          </w:p>
          <w:p w14:paraId="4D3DFAF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>Промышленновский район, Тяжинский район, Яйский</w:t>
            </w:r>
          </w:p>
          <w:p w14:paraId="5DD25B4E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            </w:t>
            </w:r>
          </w:p>
        </w:tc>
      </w:tr>
      <w:tr w:rsidR="00DD3891" w:rsidRPr="007901A5" w14:paraId="5035BCBB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74703DE7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  </w:t>
            </w:r>
          </w:p>
          <w:p w14:paraId="1103CA32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керамики  </w:t>
            </w:r>
          </w:p>
        </w:tc>
        <w:tc>
          <w:tcPr>
            <w:tcW w:w="5929" w:type="dxa"/>
            <w:tcBorders>
              <w:top w:val="nil"/>
            </w:tcBorders>
          </w:tcPr>
          <w:p w14:paraId="59709CA1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Кемерово, Тайга                         </w:t>
            </w:r>
          </w:p>
        </w:tc>
      </w:tr>
      <w:tr w:rsidR="00DD3891" w:rsidRPr="007901A5" w14:paraId="446870AE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38962F8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</w:t>
            </w:r>
          </w:p>
          <w:p w14:paraId="74A9D622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металлов   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3288C7DE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Белово, Кемерово, Мыски, Новокузнецк    </w:t>
            </w:r>
          </w:p>
        </w:tc>
      </w:tr>
      <w:tr w:rsidR="00DD3891" w:rsidRPr="007901A5" w14:paraId="1E775C0C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75B7A5AA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Миниатюрная лаковая      </w:t>
            </w:r>
          </w:p>
          <w:p w14:paraId="215B5E86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  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4946069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Кемерово                                 </w:t>
            </w:r>
          </w:p>
        </w:tc>
      </w:tr>
      <w:tr w:rsidR="00DD3891" w:rsidRPr="007901A5" w14:paraId="47680389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6412EAA2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</w:t>
            </w:r>
          </w:p>
          <w:p w14:paraId="44C0447C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камня      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1F1017A6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Кемерово, Белово                        </w:t>
            </w:r>
          </w:p>
        </w:tc>
      </w:tr>
      <w:tr w:rsidR="00DD3891" w:rsidRPr="007901A5" w14:paraId="37CF42AF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7C5C7C80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  </w:t>
            </w:r>
          </w:p>
          <w:p w14:paraId="0321439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строчевышитых изделий    </w:t>
            </w:r>
          </w:p>
          <w:p w14:paraId="2E2BEDD3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художественных  </w:t>
            </w:r>
          </w:p>
          <w:p w14:paraId="664F80E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промыслов  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13123408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Кемерово, Новокузнецк;                  </w:t>
            </w:r>
          </w:p>
          <w:p w14:paraId="3C62DD44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Тяжинский район, Яшкинский район               </w:t>
            </w:r>
          </w:p>
        </w:tc>
      </w:tr>
      <w:tr w:rsidR="00DD3891" w:rsidRPr="007901A5" w14:paraId="3B3F92BD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253E0A4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ручное    </w:t>
            </w:r>
          </w:p>
          <w:p w14:paraId="581CB29C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кружево    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5FFCF7B1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Кемерово, Новокузнецк;                  </w:t>
            </w:r>
          </w:p>
          <w:p w14:paraId="06B72628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Тяжинский район                                </w:t>
            </w:r>
          </w:p>
        </w:tc>
      </w:tr>
      <w:tr w:rsidR="00DD3891" w:rsidRPr="007901A5" w14:paraId="10660549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10ED3E12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</w:t>
            </w:r>
          </w:p>
          <w:p w14:paraId="7872F11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кожи и меха 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6C989E54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Новокузнецк, Осинники, Таштагол;        </w:t>
            </w:r>
          </w:p>
          <w:p w14:paraId="35FEF0B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Беловский район                                </w:t>
            </w:r>
          </w:p>
        </w:tc>
      </w:tr>
      <w:tr w:rsidR="00DD3891" w:rsidRPr="007901A5" w14:paraId="01522D02" w14:textId="77777777">
        <w:trPr>
          <w:trHeight w:val="249"/>
        </w:trPr>
        <w:tc>
          <w:tcPr>
            <w:tcW w:w="3267" w:type="dxa"/>
            <w:tcBorders>
              <w:top w:val="nil"/>
            </w:tcBorders>
          </w:tcPr>
          <w:p w14:paraId="34E582B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виды производств  </w:t>
            </w:r>
          </w:p>
          <w:p w14:paraId="63D434A4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изделий народных         </w:t>
            </w:r>
          </w:p>
          <w:p w14:paraId="5EF45E14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          </w:t>
            </w:r>
          </w:p>
          <w:p w14:paraId="5FCA11A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промыслов, в том числе   </w:t>
            </w:r>
          </w:p>
          <w:p w14:paraId="66156068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кукол в     </w:t>
            </w:r>
          </w:p>
          <w:p w14:paraId="5D205CF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костюмах    </w:t>
            </w:r>
          </w:p>
          <w:p w14:paraId="3D9B016A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народов России ручным    </w:t>
            </w:r>
          </w:p>
          <w:p w14:paraId="7E921440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с применением   </w:t>
            </w:r>
          </w:p>
          <w:p w14:paraId="451FC5CC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видов       </w:t>
            </w:r>
          </w:p>
          <w:p w14:paraId="6EF40856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вышивки, ткачества,      </w:t>
            </w:r>
          </w:p>
          <w:p w14:paraId="22F0B44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аппликаций; изготовление </w:t>
            </w:r>
          </w:p>
          <w:p w14:paraId="07416E34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инструментов </w:t>
            </w:r>
          </w:p>
          <w:p w14:paraId="742D62E8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в традициях местной      </w:t>
            </w:r>
          </w:p>
          <w:p w14:paraId="0C3849F5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локальной художественной </w:t>
            </w:r>
          </w:p>
          <w:p w14:paraId="6679F03A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применением   </w:t>
            </w:r>
          </w:p>
          <w:p w14:paraId="6F01D20F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ручного труда и методов  </w:t>
            </w:r>
          </w:p>
          <w:p w14:paraId="33E4865B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варьирования </w:t>
            </w:r>
          </w:p>
        </w:tc>
        <w:tc>
          <w:tcPr>
            <w:tcW w:w="5929" w:type="dxa"/>
            <w:tcBorders>
              <w:top w:val="nil"/>
            </w:tcBorders>
          </w:tcPr>
          <w:p w14:paraId="6103231A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Кемерово, Мариинск, Междуреченск,       </w:t>
            </w:r>
          </w:p>
          <w:p w14:paraId="506698AD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Новокузнецк, Прокопьевск;                      </w:t>
            </w:r>
          </w:p>
          <w:p w14:paraId="0AFC04D6" w14:textId="77777777" w:rsidR="00DD3891" w:rsidRPr="007901A5" w:rsidRDefault="00DD38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A5">
              <w:rPr>
                <w:rFonts w:ascii="Times New Roman" w:hAnsi="Times New Roman" w:cs="Times New Roman"/>
                <w:sz w:val="24"/>
                <w:szCs w:val="24"/>
              </w:rPr>
              <w:t xml:space="preserve">Таштагольский район                            </w:t>
            </w:r>
          </w:p>
        </w:tc>
      </w:tr>
    </w:tbl>
    <w:p w14:paraId="48956018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9465AB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>2. Департаменту документационного обеспечения Администрации Кемеровской области (</w:t>
      </w:r>
      <w:proofErr w:type="spellStart"/>
      <w:r w:rsidRPr="007901A5">
        <w:rPr>
          <w:rFonts w:ascii="Times New Roman" w:hAnsi="Times New Roman" w:cs="Times New Roman"/>
          <w:sz w:val="24"/>
          <w:szCs w:val="24"/>
        </w:rPr>
        <w:t>Т.Н.Вовченко</w:t>
      </w:r>
      <w:proofErr w:type="spellEnd"/>
      <w:r w:rsidRPr="007901A5">
        <w:rPr>
          <w:rFonts w:ascii="Times New Roman" w:hAnsi="Times New Roman" w:cs="Times New Roman"/>
          <w:sz w:val="24"/>
          <w:szCs w:val="24"/>
        </w:rPr>
        <w:t>), управлению по работе со средствами массовой информации Администрации Кемеровской области (</w:t>
      </w:r>
      <w:proofErr w:type="spellStart"/>
      <w:r w:rsidRPr="007901A5">
        <w:rPr>
          <w:rFonts w:ascii="Times New Roman" w:hAnsi="Times New Roman" w:cs="Times New Roman"/>
          <w:sz w:val="24"/>
          <w:szCs w:val="24"/>
        </w:rPr>
        <w:t>С.И.Черемнов</w:t>
      </w:r>
      <w:proofErr w:type="spellEnd"/>
      <w:r w:rsidRPr="007901A5">
        <w:rPr>
          <w:rFonts w:ascii="Times New Roman" w:hAnsi="Times New Roman" w:cs="Times New Roman"/>
          <w:sz w:val="24"/>
          <w:szCs w:val="24"/>
        </w:rPr>
        <w:t>) и управлению компьютерных технологий Администрации Кемеровской области (</w:t>
      </w:r>
      <w:proofErr w:type="spellStart"/>
      <w:r w:rsidRPr="007901A5">
        <w:rPr>
          <w:rFonts w:ascii="Times New Roman" w:hAnsi="Times New Roman" w:cs="Times New Roman"/>
          <w:sz w:val="24"/>
          <w:szCs w:val="24"/>
        </w:rPr>
        <w:t>С.Л.Мурашкин</w:t>
      </w:r>
      <w:proofErr w:type="spellEnd"/>
      <w:r w:rsidRPr="007901A5">
        <w:rPr>
          <w:rFonts w:ascii="Times New Roman" w:hAnsi="Times New Roman" w:cs="Times New Roman"/>
          <w:sz w:val="24"/>
          <w:szCs w:val="24"/>
        </w:rPr>
        <w:t>) обеспечить размещение настоящего постановления на сайте "Электронный бюллетень Коллегии Администрации Кемеровской области".</w:t>
      </w:r>
    </w:p>
    <w:p w14:paraId="490D141B" w14:textId="77777777" w:rsidR="00DD3891" w:rsidRPr="007901A5" w:rsidRDefault="00DD3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 xml:space="preserve">3. Контроль за исполнением постановления возложить на заместителя Губернатора Кемеровской области (по вопросам образования и культуры) </w:t>
      </w:r>
      <w:proofErr w:type="spellStart"/>
      <w:r w:rsidRPr="007901A5">
        <w:rPr>
          <w:rFonts w:ascii="Times New Roman" w:hAnsi="Times New Roman" w:cs="Times New Roman"/>
          <w:sz w:val="24"/>
          <w:szCs w:val="24"/>
        </w:rPr>
        <w:t>С.А.Муравьева</w:t>
      </w:r>
      <w:proofErr w:type="spellEnd"/>
      <w:r w:rsidRPr="007901A5">
        <w:rPr>
          <w:rFonts w:ascii="Times New Roman" w:hAnsi="Times New Roman" w:cs="Times New Roman"/>
          <w:sz w:val="24"/>
          <w:szCs w:val="24"/>
        </w:rPr>
        <w:t>.</w:t>
      </w:r>
    </w:p>
    <w:p w14:paraId="15C9387C" w14:textId="77777777" w:rsidR="00DD3891" w:rsidRPr="007901A5" w:rsidRDefault="00DD3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88BD5E" w14:textId="77777777" w:rsidR="00DD3891" w:rsidRPr="007901A5" w:rsidRDefault="00DD3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>Губернатор</w:t>
      </w:r>
    </w:p>
    <w:p w14:paraId="0FD5B490" w14:textId="77777777" w:rsidR="00DD3891" w:rsidRPr="007901A5" w:rsidRDefault="00DD3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>Кемеровской области</w:t>
      </w:r>
    </w:p>
    <w:p w14:paraId="147CC3FE" w14:textId="77777777" w:rsidR="00DD3891" w:rsidRPr="007901A5" w:rsidRDefault="00DD3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01A5">
        <w:rPr>
          <w:rFonts w:ascii="Times New Roman" w:hAnsi="Times New Roman" w:cs="Times New Roman"/>
          <w:sz w:val="24"/>
          <w:szCs w:val="24"/>
        </w:rPr>
        <w:t>А.М.ТУЛЕЕВ</w:t>
      </w:r>
    </w:p>
    <w:p w14:paraId="1177AC49" w14:textId="77777777" w:rsidR="00DD3891" w:rsidRPr="007901A5" w:rsidRDefault="00DD3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92B29" w14:textId="77777777" w:rsidR="00DD3891" w:rsidRDefault="00DD3891">
      <w:pPr>
        <w:pStyle w:val="ConsPlusNormal"/>
        <w:ind w:firstLine="540"/>
        <w:jc w:val="both"/>
      </w:pPr>
    </w:p>
    <w:p w14:paraId="5B99980A" w14:textId="77777777" w:rsidR="00DD3891" w:rsidRDefault="00DD38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6A90CD" w14:textId="77777777" w:rsidR="00E7553B" w:rsidRDefault="00E7553B"/>
    <w:sectPr w:rsidR="00E7553B" w:rsidSect="00F1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91"/>
    <w:rsid w:val="007901A5"/>
    <w:rsid w:val="00DD3891"/>
    <w:rsid w:val="00E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C923"/>
  <w15:chartTrackingRefBased/>
  <w15:docId w15:val="{D24DEE89-D432-40D9-ACB0-1137828F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681D38899308F5BBFB7B011508B851BE377B514C16D20952E15E172F1A4A069117ABAE288846A83C1B6B0E19B877BC15522AE71FB10FG57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2022-03-01T08:29:00Z</dcterms:created>
  <dcterms:modified xsi:type="dcterms:W3CDTF">2022-03-01T08:29:00Z</dcterms:modified>
</cp:coreProperties>
</file>